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38AD" w14:textId="0F4FDF76" w:rsidR="006A7DE9" w:rsidRDefault="006A7DE9" w:rsidP="006A7DE9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 w:rsidRPr="003C2860">
        <w:rPr>
          <w:rFonts w:ascii="仿宋_GB2312" w:eastAsia="仿宋_GB2312" w:hAnsi="Times New Roman" w:hint="eastAsia"/>
          <w:kern w:val="0"/>
          <w:sz w:val="28"/>
          <w:szCs w:val="32"/>
        </w:rPr>
        <w:t>该产品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基于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1985-2010年时间间隔5年的Landsat影像，结合遥感影像解译与空间分析，绘制了中国海岸带区域围垦状态与变化数据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。</w:t>
      </w:r>
    </w:p>
    <w:p w14:paraId="181824FC" w14:textId="2D33F7B8" w:rsidR="006A7DE9" w:rsidRDefault="006A7DE9" w:rsidP="006A7DE9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该产品收集</w:t>
      </w:r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1985-2010年</w:t>
      </w:r>
      <w:r w:rsidR="00F836E3">
        <w:rPr>
          <w:rFonts w:ascii="仿宋_GB2312" w:eastAsia="仿宋_GB2312" w:hAnsi="Times New Roman"/>
          <w:kern w:val="0"/>
          <w:sz w:val="28"/>
          <w:szCs w:val="32"/>
        </w:rPr>
        <w:t>Landsat</w:t>
      </w:r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系列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原始数据，利用</w:t>
      </w:r>
      <w:proofErr w:type="spellStart"/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Erdas</w:t>
      </w:r>
      <w:proofErr w:type="spellEnd"/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与</w:t>
      </w:r>
      <w:proofErr w:type="spellStart"/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Arcgis</w:t>
      </w:r>
      <w:proofErr w:type="spellEnd"/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软件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，对原始数据进行</w:t>
      </w:r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影像预处理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工作，采用</w:t>
      </w:r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CRI（Coastal</w:t>
      </w:r>
      <w:r w:rsidR="00F836E3">
        <w:rPr>
          <w:rFonts w:ascii="仿宋_GB2312" w:eastAsia="仿宋_GB2312" w:hAnsi="Times New Roman"/>
          <w:kern w:val="0"/>
          <w:sz w:val="28"/>
          <w:szCs w:val="32"/>
        </w:rPr>
        <w:t xml:space="preserve"> Reclamation Intensity</w:t>
      </w:r>
      <w:r w:rsidR="00F836E3">
        <w:rPr>
          <w:rFonts w:ascii="仿宋_GB2312" w:eastAsia="仿宋_GB2312" w:hAnsi="Times New Roman" w:hint="eastAsia"/>
          <w:kern w:val="0"/>
          <w:sz w:val="28"/>
          <w:szCs w:val="32"/>
        </w:rPr>
        <w:t>）作为某一特定年份的</w:t>
      </w:r>
      <w:r w:rsidR="00C76043">
        <w:rPr>
          <w:rFonts w:ascii="仿宋_GB2312" w:eastAsia="仿宋_GB2312" w:hAnsi="Times New Roman" w:hint="eastAsia"/>
          <w:kern w:val="0"/>
          <w:sz w:val="28"/>
          <w:szCs w:val="32"/>
        </w:rPr>
        <w:t>围垦密度指数，并结合人口，经济，城市化数据对海岸带围垦进行驱动分析</w:t>
      </w:r>
      <w:bookmarkStart w:id="0" w:name="_GoBack"/>
      <w:bookmarkEnd w:id="0"/>
      <w:r>
        <w:rPr>
          <w:rFonts w:ascii="仿宋_GB2312" w:eastAsia="仿宋_GB2312" w:hAnsi="Times New Roman" w:hint="eastAsia"/>
          <w:kern w:val="0"/>
          <w:sz w:val="28"/>
          <w:szCs w:val="32"/>
        </w:rPr>
        <w:t>。</w:t>
      </w:r>
    </w:p>
    <w:p w14:paraId="33276EE5" w14:textId="1D3B1231" w:rsidR="00FF62BC" w:rsidRPr="006A7DE9" w:rsidRDefault="006A7DE9" w:rsidP="006A7DE9">
      <w:pPr>
        <w:widowControl/>
        <w:snapToGrid w:val="0"/>
        <w:spacing w:line="312" w:lineRule="auto"/>
        <w:ind w:firstLine="560"/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本产品实现了对中国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海岸带围垦区域的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提取，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有利于</w:t>
      </w:r>
      <w:r w:rsidRPr="006A7DE9">
        <w:rPr>
          <w:rFonts w:ascii="仿宋_GB2312" w:eastAsia="仿宋_GB2312" w:hAnsi="Times New Roman" w:hint="eastAsia"/>
          <w:kern w:val="0"/>
          <w:sz w:val="28"/>
          <w:szCs w:val="32"/>
        </w:rPr>
        <w:t>长期以生态系统为基础的沿海保护和管理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，对</w:t>
      </w:r>
      <w:r w:rsidRPr="006A7DE9">
        <w:rPr>
          <w:rFonts w:ascii="仿宋_GB2312" w:eastAsia="仿宋_GB2312" w:hAnsi="Times New Roman" w:hint="eastAsia"/>
          <w:kern w:val="0"/>
          <w:sz w:val="28"/>
          <w:szCs w:val="32"/>
        </w:rPr>
        <w:t>支持中国未来的可持续沿海生态系统至关重要。</w:t>
      </w:r>
    </w:p>
    <w:sectPr w:rsidR="00FF62BC" w:rsidRPr="006A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4FDD"/>
    <w:rsid w:val="004D140A"/>
    <w:rsid w:val="006A7DE9"/>
    <w:rsid w:val="00C76043"/>
    <w:rsid w:val="00D54FDD"/>
    <w:rsid w:val="00F836E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3FEE"/>
  <w15:chartTrackingRefBased/>
  <w15:docId w15:val="{E7BEF270-B23B-4FF2-9109-500DB31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4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2021-05-16T07:06:00Z</dcterms:created>
  <dcterms:modified xsi:type="dcterms:W3CDTF">2021-05-16T07:19:00Z</dcterms:modified>
</cp:coreProperties>
</file>